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39" w:rsidRDefault="008C3F75" w:rsidP="008C3F75">
      <w:pPr>
        <w:pStyle w:val="a7"/>
      </w:pPr>
      <w:r>
        <w:t xml:space="preserve">                                                                                                    </w:t>
      </w:r>
      <w:r w:rsidR="00FB4239">
        <w:t xml:space="preserve">Приложение 7 к </w:t>
      </w:r>
    </w:p>
    <w:p w:rsidR="008C3F75" w:rsidRDefault="008C3F75" w:rsidP="008C3F75">
      <w:pPr>
        <w:pStyle w:val="a7"/>
      </w:pPr>
      <w:r>
        <w:t xml:space="preserve">                                                                                                    п</w:t>
      </w:r>
      <w:r w:rsidR="00FB4239">
        <w:t xml:space="preserve">остановлению Администрации </w:t>
      </w:r>
    </w:p>
    <w:p w:rsidR="00FB4239" w:rsidRDefault="008C3F75" w:rsidP="008C3F75">
      <w:pPr>
        <w:pStyle w:val="a7"/>
      </w:pPr>
      <w:r>
        <w:t xml:space="preserve">                                                                                                    </w:t>
      </w:r>
      <w:r w:rsidR="00FB4239">
        <w:t xml:space="preserve">МО «Кезский район» </w:t>
      </w:r>
    </w:p>
    <w:p w:rsidR="00FB4239" w:rsidRDefault="008C3F75" w:rsidP="008C3F75">
      <w:pPr>
        <w:pStyle w:val="a7"/>
      </w:pPr>
      <w:r>
        <w:t xml:space="preserve">                                                                                </w:t>
      </w:r>
      <w:r w:rsidR="00C45779">
        <w:t xml:space="preserve">                    от 29 декабря 2015</w:t>
      </w:r>
      <w:bookmarkStart w:id="0" w:name="_GoBack"/>
      <w:bookmarkEnd w:id="0"/>
      <w:r>
        <w:t xml:space="preserve"> года № 1957</w:t>
      </w:r>
    </w:p>
    <w:p w:rsidR="008C3F75" w:rsidRDefault="008C3F75" w:rsidP="008C3F75">
      <w:pPr>
        <w:pStyle w:val="a7"/>
      </w:pPr>
    </w:p>
    <w:p w:rsidR="008C3F75" w:rsidRDefault="008C3F75" w:rsidP="008C3F75">
      <w:pPr>
        <w:pStyle w:val="a7"/>
      </w:pPr>
    </w:p>
    <w:p w:rsidR="00FB4239" w:rsidRDefault="00FB4239" w:rsidP="00836EB9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/>
        </w:rPr>
      </w:pPr>
      <w:r>
        <w:rPr>
          <w:b/>
          <w:bCs/>
        </w:rPr>
        <w:t>5.2. Подпрограмма «Создание условий для развития малого и среднего предпринимательства»</w:t>
      </w:r>
    </w:p>
    <w:p w:rsidR="00FB4239" w:rsidRDefault="00FB4239" w:rsidP="00836EB9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/>
        </w:rPr>
      </w:pPr>
      <w:r>
        <w:rPr>
          <w:b/>
          <w:bCs/>
        </w:rPr>
        <w:t>Краткая характеристика (паспорт) подпрограммы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01"/>
        <w:gridCol w:w="7876"/>
      </w:tblGrid>
      <w:tr w:rsidR="00FB4239"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8044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 xml:space="preserve">Создание условий для развития малого и среднего предпринимательства </w:t>
            </w:r>
          </w:p>
        </w:tc>
      </w:tr>
      <w:tr w:rsidR="00FB4239"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8044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Заместитель главы Администрации муниципального образования «Кезский район» по экономическому развитию.</w:t>
            </w:r>
          </w:p>
        </w:tc>
      </w:tr>
      <w:tr w:rsidR="00FB4239"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044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 xml:space="preserve">Сектор торговли и малого предпринимательства управления экономикой, </w:t>
            </w:r>
            <w:r>
              <w:rPr>
                <w:lang w:eastAsia="en-US"/>
              </w:rPr>
              <w:t>Управление сельского хозяйства и продовольствия.</w:t>
            </w:r>
          </w:p>
        </w:tc>
      </w:tr>
      <w:tr w:rsidR="00FB4239"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8044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 xml:space="preserve">Отдел культуры, Отдел имущественных отношений, заместитель главы Администрации по строительству, ЖКХ, транспорту, связи и жилищной политике.    </w:t>
            </w:r>
          </w:p>
        </w:tc>
      </w:tr>
      <w:tr w:rsidR="00FB4239"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044" w:type="dxa"/>
          </w:tcPr>
          <w:p w:rsidR="00FB4239" w:rsidRDefault="00FB4239" w:rsidP="00872B80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Создание условий для развития малого и среднего предпринимательства, в том числе в производственной сфере, на территории Кезского района</w:t>
            </w:r>
          </w:p>
        </w:tc>
      </w:tr>
      <w:tr w:rsidR="00FB4239"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044" w:type="dxa"/>
          </w:tcPr>
          <w:p w:rsidR="00FB4239" w:rsidRPr="00802FEC" w:rsidRDefault="00FB4239" w:rsidP="00B17BBC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Оказание  информационной, других видов поддержки субъектам малого и среднего предпринимательства.</w:t>
            </w:r>
          </w:p>
          <w:p w:rsidR="00FB4239" w:rsidRPr="00802FEC" w:rsidRDefault="00FB4239" w:rsidP="00B17BBC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Продвижение продукции малых и средних предприятий района на региональный и межрегиональные рынки.</w:t>
            </w:r>
          </w:p>
          <w:p w:rsidR="00FB4239" w:rsidRPr="00802FEC" w:rsidRDefault="00FB4239" w:rsidP="00B17BBC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Развитие механизмов поддержки и стимулирования развития предпринимательства в районе.</w:t>
            </w:r>
          </w:p>
          <w:p w:rsidR="00FB4239" w:rsidRPr="00802FEC" w:rsidRDefault="00FB4239" w:rsidP="00B17BBC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Распространение успешного опыта ведения бизнеса предпринимателями района.</w:t>
            </w:r>
          </w:p>
        </w:tc>
      </w:tr>
      <w:tr w:rsidR="00FB4239">
        <w:trPr>
          <w:trHeight w:val="1717"/>
        </w:trPr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044" w:type="dxa"/>
          </w:tcPr>
          <w:p w:rsidR="00FB4239" w:rsidRPr="00802FEC" w:rsidRDefault="00FB4239" w:rsidP="00B17BBC">
            <w:pPr>
              <w:pStyle w:val="a4"/>
              <w:numPr>
                <w:ilvl w:val="0"/>
                <w:numId w:val="2"/>
              </w:numPr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Число малых предприятий, ед.</w:t>
            </w:r>
          </w:p>
          <w:p w:rsidR="00FB4239" w:rsidRPr="00802FEC" w:rsidRDefault="00FB4239" w:rsidP="00B17BBC">
            <w:pPr>
              <w:pStyle w:val="a4"/>
              <w:numPr>
                <w:ilvl w:val="0"/>
                <w:numId w:val="2"/>
              </w:numPr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Число средних предприятий, ед.</w:t>
            </w:r>
          </w:p>
          <w:p w:rsidR="00FB4239" w:rsidRPr="00802FEC" w:rsidRDefault="00FB4239" w:rsidP="00B17BBC">
            <w:pPr>
              <w:pStyle w:val="a4"/>
              <w:numPr>
                <w:ilvl w:val="0"/>
                <w:numId w:val="2"/>
              </w:numPr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i/>
                <w:iCs/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Число индивидуальных предпринимателей, чел.</w:t>
            </w:r>
          </w:p>
          <w:p w:rsidR="00FB4239" w:rsidRPr="00802FEC" w:rsidRDefault="00FB4239" w:rsidP="00B17BBC">
            <w:pPr>
              <w:pStyle w:val="a4"/>
              <w:numPr>
                <w:ilvl w:val="0"/>
                <w:numId w:val="2"/>
              </w:numPr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процентов</w:t>
            </w:r>
          </w:p>
          <w:p w:rsidR="00FB4239" w:rsidRPr="00802FEC" w:rsidRDefault="00FB4239" w:rsidP="00B17BBC">
            <w:pPr>
              <w:pStyle w:val="a4"/>
              <w:numPr>
                <w:ilvl w:val="0"/>
                <w:numId w:val="2"/>
              </w:numPr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lang w:eastAsia="en-US"/>
              </w:rPr>
            </w:pPr>
            <w:r w:rsidRPr="00802FEC">
              <w:rPr>
                <w:sz w:val="22"/>
                <w:szCs w:val="22"/>
                <w:lang w:eastAsia="en-US"/>
              </w:rPr>
              <w:t>Число субъектов малого и среднего предпринимательства в расчете на 10000 человек населения, ед.</w:t>
            </w:r>
          </w:p>
        </w:tc>
      </w:tr>
      <w:tr w:rsidR="00FB4239"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044" w:type="dxa"/>
          </w:tcPr>
          <w:p w:rsidR="00FB4239" w:rsidRDefault="00FB4239">
            <w:pPr>
              <w:spacing w:before="60" w:after="60"/>
            </w:pPr>
            <w:r>
              <w:rPr>
                <w:sz w:val="22"/>
                <w:szCs w:val="22"/>
              </w:rPr>
              <w:t>Срок реализации подпрограммы: 2015-2020 годы.</w:t>
            </w:r>
          </w:p>
          <w:p w:rsidR="00FB4239" w:rsidRDefault="00FB4239">
            <w:pPr>
              <w:spacing w:before="60" w:after="60"/>
            </w:pPr>
            <w:r>
              <w:rPr>
                <w:sz w:val="22"/>
                <w:szCs w:val="22"/>
              </w:rPr>
              <w:t>Этапы реализации подпрограммы не выделяются.</w:t>
            </w:r>
          </w:p>
        </w:tc>
      </w:tr>
      <w:tr w:rsidR="00FB4239">
        <w:trPr>
          <w:trHeight w:val="1864"/>
        </w:trPr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Ресурсное обеспечение за счет средств бюджета Кезского района</w:t>
            </w:r>
          </w:p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</w:p>
        </w:tc>
        <w:tc>
          <w:tcPr>
            <w:tcW w:w="8044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rPr>
                <w:sz w:val="22"/>
                <w:szCs w:val="22"/>
              </w:rPr>
              <w:t>Общий объем финансирования мероприятий подпрограммы на 2015-2020 годы за счет собственных средств бюджета муниципального образования «Кезский район» планируется в объеме 125,0 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70"/>
              <w:gridCol w:w="1071"/>
              <w:gridCol w:w="2138"/>
              <w:gridCol w:w="1480"/>
            </w:tblGrid>
            <w:tr w:rsidR="00FB4239" w:rsidTr="00005ED9">
              <w:trPr>
                <w:trHeight w:val="310"/>
                <w:jc w:val="center"/>
              </w:trPr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Годы </w:t>
                  </w:r>
                </w:p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реализации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spacing w:before="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Всего средств, тыс.руб.</w:t>
                  </w:r>
                </w:p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Собственные средства, тыс. руб.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Субсидии из бюджета Удмуртской Республики</w:t>
                  </w:r>
                </w:p>
              </w:tc>
            </w:tr>
            <w:tr w:rsidR="00FB4239" w:rsidTr="00005ED9">
              <w:trPr>
                <w:jc w:val="center"/>
              </w:trPr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2015 г.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805</w:t>
                  </w:r>
                </w:p>
              </w:tc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5,0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800,0</w:t>
                  </w:r>
                </w:p>
              </w:tc>
            </w:tr>
            <w:tr w:rsidR="00FB4239" w:rsidTr="00005ED9">
              <w:trPr>
                <w:jc w:val="center"/>
              </w:trPr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2016 г.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22</w:t>
                  </w:r>
                </w:p>
              </w:tc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22,0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</w:t>
                  </w:r>
                </w:p>
              </w:tc>
            </w:tr>
            <w:tr w:rsidR="00FB4239" w:rsidTr="00005ED9">
              <w:trPr>
                <w:jc w:val="center"/>
              </w:trPr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2017 г.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23</w:t>
                  </w:r>
                </w:p>
              </w:tc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23,0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</w:t>
                  </w:r>
                </w:p>
              </w:tc>
            </w:tr>
            <w:tr w:rsidR="00FB4239" w:rsidTr="00005ED9">
              <w:trPr>
                <w:jc w:val="center"/>
              </w:trPr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2018 г.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24</w:t>
                  </w:r>
                </w:p>
              </w:tc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24,0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</w:t>
                  </w:r>
                </w:p>
              </w:tc>
            </w:tr>
            <w:tr w:rsidR="00FB4239" w:rsidTr="00005ED9">
              <w:trPr>
                <w:jc w:val="center"/>
              </w:trPr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2019 г.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25</w:t>
                  </w:r>
                </w:p>
              </w:tc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25,0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</w:t>
                  </w:r>
                </w:p>
              </w:tc>
            </w:tr>
            <w:tr w:rsidR="00FB4239" w:rsidTr="00005ED9">
              <w:trPr>
                <w:jc w:val="center"/>
              </w:trPr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2020 г.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26</w:t>
                  </w:r>
                </w:p>
              </w:tc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26,0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</w:t>
                  </w:r>
                </w:p>
              </w:tc>
            </w:tr>
            <w:tr w:rsidR="00FB4239" w:rsidTr="00005ED9">
              <w:trPr>
                <w:jc w:val="center"/>
              </w:trPr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Итого 2015-2020 гг.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925</w:t>
                  </w:r>
                </w:p>
              </w:tc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125,0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4239" w:rsidRDefault="00FB4239" w:rsidP="00005ED9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800</w:t>
                  </w:r>
                </w:p>
              </w:tc>
            </w:tr>
          </w:tbl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           </w:t>
            </w:r>
          </w:p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 Субсидии из бюджета Удмуртской Республики могут быть привлечены по итогам участия  Кезского района в конкурсных процедурах по распределению субсидий на поддержку малого и среднего предпринимательства.</w:t>
            </w:r>
          </w:p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            Ресурсное обеспечение подпрограммы за счет средств бюджета муниципального образования «Кезский район» подлежит уточнению в рамках бюджетного цикла.</w:t>
            </w:r>
          </w:p>
        </w:tc>
      </w:tr>
      <w:tr w:rsidR="00FB4239">
        <w:tc>
          <w:tcPr>
            <w:tcW w:w="1809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>
              <w:rPr>
                <w:sz w:val="22"/>
                <w:szCs w:val="22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044" w:type="dxa"/>
          </w:tcPr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Конечным результатом реализации подпрограммы является устойчивое развитие предпринимательства в Кезском районе, повышение доходов и занятости населения района.</w:t>
            </w:r>
          </w:p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Ожидаемые результаты на конец реализации  подпрограммы (к 2021 году):</w:t>
            </w:r>
          </w:p>
          <w:p w:rsidR="00FB4239" w:rsidRDefault="00FB4239" w:rsidP="00B17B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число малых  предприятий составит  126  ед.;</w:t>
            </w:r>
          </w:p>
          <w:p w:rsidR="00FB4239" w:rsidRDefault="00FB4239" w:rsidP="00B17B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число средних предприятий  10 ед.</w:t>
            </w:r>
            <w:r>
              <w:rPr>
                <w:sz w:val="22"/>
                <w:szCs w:val="22"/>
                <w:lang w:val="en-US"/>
              </w:rPr>
              <w:t>;</w:t>
            </w:r>
          </w:p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 xml:space="preserve">       3 ) число индивидуальных предпринимателей составит 306  чел.;</w:t>
            </w:r>
          </w:p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 xml:space="preserve">       4)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составит 39,4 процентов.</w:t>
            </w:r>
          </w:p>
          <w:p w:rsidR="00FB4239" w:rsidRDefault="00FB42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 xml:space="preserve">        5) число субъектов малого и среднего предпринимательства в расчете на 10000 человек населения составит 202,5 ед.</w:t>
            </w:r>
          </w:p>
        </w:tc>
      </w:tr>
    </w:tbl>
    <w:p w:rsidR="00FB4239" w:rsidRDefault="00FB4239"/>
    <w:sectPr w:rsidR="00FB4239" w:rsidSect="005B5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0553"/>
    <w:multiLevelType w:val="hybridMultilevel"/>
    <w:tmpl w:val="46C6B0B0"/>
    <w:lvl w:ilvl="0" w:tplc="BF86085A">
      <w:start w:val="1"/>
      <w:numFmt w:val="decimal"/>
      <w:lvlText w:val="%1)"/>
      <w:lvlJc w:val="left"/>
      <w:pPr>
        <w:ind w:left="643" w:hanging="360"/>
      </w:pPr>
      <w:rPr>
        <w:b w:val="0"/>
        <w:bCs w:val="0"/>
        <w:i w:val="0"/>
        <w:iCs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051EF"/>
    <w:multiLevelType w:val="hybridMultilevel"/>
    <w:tmpl w:val="ADAE8D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53BCB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1F4A"/>
    <w:rsid w:val="00005ED9"/>
    <w:rsid w:val="00227662"/>
    <w:rsid w:val="00324B09"/>
    <w:rsid w:val="00355750"/>
    <w:rsid w:val="004445A0"/>
    <w:rsid w:val="005B5A85"/>
    <w:rsid w:val="007602D3"/>
    <w:rsid w:val="00802FEC"/>
    <w:rsid w:val="00836EB9"/>
    <w:rsid w:val="00872B80"/>
    <w:rsid w:val="008C3F75"/>
    <w:rsid w:val="009153F3"/>
    <w:rsid w:val="00950CF2"/>
    <w:rsid w:val="00982928"/>
    <w:rsid w:val="009B464E"/>
    <w:rsid w:val="00B17BBC"/>
    <w:rsid w:val="00B751DD"/>
    <w:rsid w:val="00C45779"/>
    <w:rsid w:val="00D334E9"/>
    <w:rsid w:val="00EA1F4A"/>
    <w:rsid w:val="00EF4827"/>
    <w:rsid w:val="00F06A9A"/>
    <w:rsid w:val="00F65505"/>
    <w:rsid w:val="00FB4239"/>
    <w:rsid w:val="00FD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E9"/>
    <w:pPr>
      <w:spacing w:before="24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D334E9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D334E9"/>
    <w:pPr>
      <w:ind w:left="720"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872B80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72B80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8C3F7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58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2016-02-03T07:42:00Z</cp:lastPrinted>
  <dcterms:created xsi:type="dcterms:W3CDTF">2016-02-03T07:42:00Z</dcterms:created>
  <dcterms:modified xsi:type="dcterms:W3CDTF">2016-02-05T07:20:00Z</dcterms:modified>
</cp:coreProperties>
</file>